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88"/>
        <w:tblW w:w="10356" w:type="dxa"/>
        <w:tblCellSpacing w:w="15" w:type="dxa"/>
        <w:tblBorders>
          <w:bottom w:val="single" w:sz="6" w:space="0" w:color="F3F4F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4872"/>
        <w:gridCol w:w="2676"/>
        <w:gridCol w:w="2372"/>
      </w:tblGrid>
      <w:tr w:rsidR="005E5CCA" w:rsidRPr="005E5CCA" w:rsidTr="005E5CCA">
        <w:trPr>
          <w:tblCellSpacing w:w="15" w:type="dxa"/>
        </w:trPr>
        <w:tc>
          <w:tcPr>
            <w:tcW w:w="391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  </w:t>
            </w:r>
          </w:p>
        </w:tc>
        <w:tc>
          <w:tcPr>
            <w:tcW w:w="4842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Противоэпидемические мероприятия </w:t>
            </w:r>
          </w:p>
        </w:tc>
        <w:tc>
          <w:tcPr>
            <w:tcW w:w="2646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Время проведения </w:t>
            </w:r>
          </w:p>
        </w:tc>
        <w:tc>
          <w:tcPr>
            <w:tcW w:w="2327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Ответственный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1 </w:t>
            </w:r>
          </w:p>
        </w:tc>
        <w:tc>
          <w:tcPr>
            <w:tcW w:w="484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Входной фильтр.  </w:t>
            </w:r>
            <w:r w:rsidRPr="00BA7B89">
              <w:t>Опрос детей о самочувствии. Визуальный осмотр ребенка. </w:t>
            </w:r>
            <w:r w:rsidRPr="005E5CCA">
              <w:rPr>
                <w:b/>
                <w:bCs/>
              </w:rPr>
              <w:t>Проведение термометрии электронным градусником с обязательной фиксацией в специальном журнале всех обучающихся.</w:t>
            </w:r>
            <w:r w:rsidRPr="00BA7B89">
              <w:t xml:space="preserve"> Обучающиеся с признаками заболевания (повышенной температурой, выделениями из носа, кашлем) в учреждение не допускаются </w:t>
            </w:r>
          </w:p>
        </w:tc>
        <w:tc>
          <w:tcPr>
            <w:tcW w:w="264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Перед началом занятий </w:t>
            </w:r>
          </w:p>
        </w:tc>
        <w:tc>
          <w:tcPr>
            <w:tcW w:w="2327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Руководитель, педагоги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2 </w:t>
            </w:r>
          </w:p>
        </w:tc>
        <w:tc>
          <w:tcPr>
            <w:tcW w:w="4842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Проведение обучающих занятий с детьми и беседы с родителями по мерам профилактики инфекционных заболеваний</w:t>
            </w:r>
            <w:r w:rsidRPr="00BA7B89">
              <w:t xml:space="preserve"> </w:t>
            </w:r>
          </w:p>
        </w:tc>
        <w:tc>
          <w:tcPr>
            <w:tcW w:w="2646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в течение всего периода повышенной готовности </w:t>
            </w:r>
          </w:p>
        </w:tc>
        <w:tc>
          <w:tcPr>
            <w:tcW w:w="2327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Педагоги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3 </w:t>
            </w:r>
          </w:p>
        </w:tc>
        <w:tc>
          <w:tcPr>
            <w:tcW w:w="484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Исключить мероприятия развлекательного характера, </w:t>
            </w:r>
            <w:r w:rsidRPr="00BA7B89">
              <w:t xml:space="preserve"> которые предполагают скопление детей. Полный запрет мероприятий с большим скоплением людей (детей, родителей), организованными учреждениями дополнительного образования </w:t>
            </w:r>
          </w:p>
        </w:tc>
        <w:tc>
          <w:tcPr>
            <w:tcW w:w="264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в течение всего периода повышенной готовности </w:t>
            </w:r>
          </w:p>
        </w:tc>
        <w:tc>
          <w:tcPr>
            <w:tcW w:w="2327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Руководитель, методисты, педагоги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4 </w:t>
            </w:r>
          </w:p>
        </w:tc>
        <w:tc>
          <w:tcPr>
            <w:tcW w:w="4842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Организация осмотра сотрудников</w:t>
            </w:r>
            <w:r w:rsidRPr="00BA7B89">
              <w:t xml:space="preserve">.  Проведение первичного опроса сотрудника о состоянии здоровья. Проведение термометрии с фиксацией в специальном журнале. Работники с признаками заболевания к работе не допускаются. </w:t>
            </w:r>
          </w:p>
        </w:tc>
        <w:tc>
          <w:tcPr>
            <w:tcW w:w="2646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перед началом рабочего процесса </w:t>
            </w:r>
          </w:p>
        </w:tc>
        <w:tc>
          <w:tcPr>
            <w:tcW w:w="2327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Руководитель  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5 </w:t>
            </w:r>
          </w:p>
        </w:tc>
        <w:tc>
          <w:tcPr>
            <w:tcW w:w="484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Проведение санитарно- противоэпидемических мероприятий в учреждениях дополнительного образования в соответствии с требованиями СанПиН: </w:t>
            </w:r>
            <w:r w:rsidRPr="00BA7B89">
              <w:t> </w:t>
            </w:r>
            <w:proofErr w:type="gramStart"/>
            <w:r w:rsidRPr="00BA7B89">
              <w:br/>
              <w:t>-</w:t>
            </w:r>
            <w:proofErr w:type="gramEnd"/>
            <w:r w:rsidRPr="00BA7B89">
              <w:t>мытье рук  </w:t>
            </w:r>
            <w:r w:rsidRPr="00BA7B89">
              <w:br/>
              <w:t xml:space="preserve">-мытье поверхностей с использованием дезинфицирующих средств, обладающих </w:t>
            </w:r>
            <w:proofErr w:type="spellStart"/>
            <w:r w:rsidRPr="00BA7B89">
              <w:t>вирулицидным</w:t>
            </w:r>
            <w:proofErr w:type="spellEnd"/>
            <w:r w:rsidRPr="00BA7B89">
              <w:t xml:space="preserve"> действием  </w:t>
            </w:r>
            <w:r w:rsidRPr="00BA7B89">
              <w:br/>
              <w:t>-влажная уборка помещений           </w:t>
            </w:r>
            <w:r w:rsidRPr="00BA7B89">
              <w:br/>
              <w:t xml:space="preserve">-протирание  ручек дверей с использованием дезинфицирующих средств, обладающих </w:t>
            </w:r>
            <w:proofErr w:type="spellStart"/>
            <w:r w:rsidRPr="00BA7B89">
              <w:t>вирулицидным</w:t>
            </w:r>
            <w:proofErr w:type="spellEnd"/>
            <w:r w:rsidRPr="00BA7B89">
              <w:t xml:space="preserve"> действием </w:t>
            </w:r>
          </w:p>
        </w:tc>
        <w:tc>
          <w:tcPr>
            <w:tcW w:w="264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br/>
            </w:r>
            <w:r w:rsidRPr="00BA7B89">
              <w:br/>
            </w:r>
            <w:r w:rsidRPr="00BA7B89">
              <w:br/>
              <w:t>постоянно    </w:t>
            </w:r>
            <w:r w:rsidRPr="00BA7B89">
              <w:br/>
              <w:t>до посещения детьми занятий      </w:t>
            </w:r>
            <w:r w:rsidRPr="00BA7B89">
              <w:br/>
              <w:t>2 раза в день: до и после посещения детьми УДО</w:t>
            </w:r>
            <w:r w:rsidRPr="00BA7B89">
              <w:br/>
              <w:t xml:space="preserve">во время влажной уборки </w:t>
            </w:r>
          </w:p>
        </w:tc>
        <w:tc>
          <w:tcPr>
            <w:tcW w:w="2327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>Руководитель, персонал учреждения         </w:t>
            </w:r>
            <w:r w:rsidRPr="005E5CCA">
              <w:rPr>
                <w:i/>
                <w:iCs/>
              </w:rPr>
              <w:t> </w:t>
            </w:r>
            <w:r w:rsidRPr="00BA7B89">
              <w:t> </w:t>
            </w:r>
            <w:r w:rsidRPr="005E5CCA">
              <w:rPr>
                <w:i/>
                <w:iCs/>
              </w:rPr>
              <w:t> </w:t>
            </w:r>
            <w:r w:rsidRPr="00BA7B89">
              <w:t xml:space="preserve">            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6 </w:t>
            </w:r>
          </w:p>
        </w:tc>
        <w:tc>
          <w:tcPr>
            <w:tcW w:w="4842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Сквозное и одностороннее проветривание помещений</w:t>
            </w:r>
            <w:r w:rsidRPr="00BA7B89">
              <w:t xml:space="preserve">:   </w:t>
            </w:r>
          </w:p>
        </w:tc>
        <w:tc>
          <w:tcPr>
            <w:tcW w:w="2646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после каждого занятия не менее 10 минут </w:t>
            </w:r>
          </w:p>
        </w:tc>
        <w:tc>
          <w:tcPr>
            <w:tcW w:w="2327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Педагоги    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7 </w:t>
            </w:r>
          </w:p>
        </w:tc>
        <w:tc>
          <w:tcPr>
            <w:tcW w:w="484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Обработка и уборка помещений массового скопления людей</w:t>
            </w:r>
            <w:r w:rsidRPr="00BA7B89">
              <w:t>                               (коридоры, туалеты общего пользования, коридор административной части учреждения):</w:t>
            </w:r>
            <w:r w:rsidRPr="00BA7B89">
              <w:br/>
              <w:t> — мытье поверхностей, полов;  </w:t>
            </w:r>
            <w:r w:rsidRPr="00BA7B89">
              <w:br/>
              <w:t xml:space="preserve">— мытье ручек дверей с  использованием дезинфицирующих средств, обладающих </w:t>
            </w:r>
            <w:proofErr w:type="spellStart"/>
            <w:r w:rsidRPr="00BA7B89">
              <w:t>вирулицидным</w:t>
            </w:r>
            <w:proofErr w:type="spellEnd"/>
            <w:r w:rsidRPr="00BA7B89">
              <w:t xml:space="preserve"> действием  </w:t>
            </w:r>
            <w:r w:rsidRPr="00BA7B89">
              <w:br/>
              <w:t xml:space="preserve">— проветривание помещений </w:t>
            </w:r>
          </w:p>
        </w:tc>
        <w:tc>
          <w:tcPr>
            <w:tcW w:w="264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3 раза в день с применением дезинфицирующих средств </w:t>
            </w:r>
          </w:p>
        </w:tc>
        <w:tc>
          <w:tcPr>
            <w:tcW w:w="2327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Персонал учреждения </w:t>
            </w:r>
          </w:p>
        </w:tc>
      </w:tr>
      <w:tr w:rsidR="005E5CCA" w:rsidRPr="005E5CCA" w:rsidTr="005E5CCA">
        <w:trPr>
          <w:tblCellSpacing w:w="15" w:type="dxa"/>
        </w:trPr>
        <w:tc>
          <w:tcPr>
            <w:tcW w:w="391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8 </w:t>
            </w:r>
          </w:p>
        </w:tc>
        <w:tc>
          <w:tcPr>
            <w:tcW w:w="4842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5E5CCA">
              <w:rPr>
                <w:b/>
                <w:bCs/>
              </w:rPr>
              <w:t>Проведение санитарн</w:t>
            </w:r>
            <w:proofErr w:type="gramStart"/>
            <w:r w:rsidRPr="005E5CCA">
              <w:rPr>
                <w:b/>
                <w:bCs/>
              </w:rPr>
              <w:t>о-</w:t>
            </w:r>
            <w:proofErr w:type="gramEnd"/>
            <w:r w:rsidRPr="005E5CCA">
              <w:rPr>
                <w:b/>
                <w:bCs/>
              </w:rPr>
              <w:t xml:space="preserve"> просветительской работы с обучающимися, сотрудниками</w:t>
            </w:r>
            <w:r w:rsidRPr="00BA7B89">
              <w:t xml:space="preserve"> Размещение информации на сайте учреждений, в группах социальных сетей, в группах </w:t>
            </w:r>
            <w:proofErr w:type="spellStart"/>
            <w:r w:rsidRPr="00BA7B89">
              <w:t>ватсап</w:t>
            </w:r>
            <w:proofErr w:type="spellEnd"/>
            <w:r w:rsidRPr="00BA7B89">
              <w:t xml:space="preserve"> </w:t>
            </w:r>
          </w:p>
        </w:tc>
        <w:tc>
          <w:tcPr>
            <w:tcW w:w="2646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 xml:space="preserve">постоянно </w:t>
            </w:r>
          </w:p>
        </w:tc>
        <w:tc>
          <w:tcPr>
            <w:tcW w:w="2327" w:type="dxa"/>
            <w:shd w:val="clear" w:color="auto" w:fill="F3F4F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5E5CCA" w:rsidRPr="00BA7B89" w:rsidRDefault="005E5CCA" w:rsidP="005E5CCA">
            <w:r w:rsidRPr="00BA7B89">
              <w:t>Руководитель, педагоги, методисты</w:t>
            </w:r>
          </w:p>
        </w:tc>
      </w:tr>
    </w:tbl>
    <w:p w:rsidR="003E2225" w:rsidRDefault="003E2225">
      <w:bookmarkStart w:id="0" w:name="_GoBack"/>
      <w:bookmarkEnd w:id="0"/>
    </w:p>
    <w:sectPr w:rsidR="003E2225" w:rsidSect="005E5C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44"/>
    <w:rsid w:val="003E2225"/>
    <w:rsid w:val="005E5CCA"/>
    <w:rsid w:val="00C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2020-04-07T11:00:00Z</dcterms:created>
  <dcterms:modified xsi:type="dcterms:W3CDTF">2020-04-07T11:01:00Z</dcterms:modified>
</cp:coreProperties>
</file>